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省级行业主管部门专项整治进展情况统计表</w:t>
      </w:r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</w:rPr>
      </w:pPr>
    </w:p>
    <w:p>
      <w:pPr>
        <w:ind w:left="5" w:leftChars="-121" w:right="-794" w:rightChars="-248" w:hanging="392" w:hangingChars="1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填报单位（盖章）：                                  </w:t>
      </w:r>
      <w:r>
        <w:rPr>
          <w:rFonts w:hint="default" w:ascii="仿宋_GB2312" w:hAnsi="仿宋_GB2312" w:cs="仿宋_GB2312"/>
          <w:sz w:val="28"/>
          <w:szCs w:val="28"/>
          <w:lang w:val="e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填报日期：   年   月    日</w:t>
      </w:r>
    </w:p>
    <w:tbl>
      <w:tblPr>
        <w:tblStyle w:val="6"/>
        <w:tblpPr w:leftFromText="180" w:rightFromText="180" w:vertAnchor="text" w:horzAnchor="page" w:tblpXSpec="center" w:tblpY="130"/>
        <w:tblOverlap w:val="never"/>
        <w:tblW w:w="14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568"/>
        <w:gridCol w:w="1172"/>
        <w:gridCol w:w="1203"/>
        <w:gridCol w:w="1301"/>
        <w:gridCol w:w="1362"/>
        <w:gridCol w:w="1067"/>
        <w:gridCol w:w="1960"/>
        <w:gridCol w:w="927"/>
        <w:gridCol w:w="1362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76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自查自纠及督导检查情况</w:t>
            </w:r>
          </w:p>
        </w:tc>
        <w:tc>
          <w:tcPr>
            <w:tcW w:w="56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推动办实事解难题情况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开展调研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督导检查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（次）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发现问题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整改问题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建立完善制度机制（项）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移送问题线索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（件）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追缴违规资金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受理群众投诉或反映问题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（件）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办结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（件）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解决群众实际困难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（件）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公布整改结果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85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填报人：                                                                联系电话：</w:t>
            </w:r>
          </w:p>
        </w:tc>
      </w:tr>
    </w:tbl>
    <w:p>
      <w:pPr>
        <w:ind w:left="24" w:leftChars="-122" w:right="-794" w:rightChars="-248" w:hanging="414" w:hangingChars="14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备注：此表由各业务处室（单位）负责填写，表中数据为专项整治开展以来累计数据，每月5日前按各自领域分别报殷菲、</w:t>
      </w:r>
    </w:p>
    <w:p>
      <w:pPr>
        <w:ind w:left="559" w:leftChars="131" w:right="-794" w:rightChars="-248" w:hanging="140" w:hangingChars="50"/>
      </w:pPr>
      <w:r>
        <w:rPr>
          <w:rFonts w:hint="eastAsia" w:ascii="仿宋_GB2312" w:hAnsi="仿宋_GB2312" w:eastAsia="仿宋_GB2312" w:cs="仿宋_GB2312"/>
          <w:sz w:val="28"/>
          <w:szCs w:val="28"/>
        </w:rPr>
        <w:t>李冬青汇总。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OGYzM2MyYzNhZTBlZmU4YWIwNWFjZWJjMDVhZWQifQ=="/>
    <w:docVar w:name="KSO_WPS_MARK_KEY" w:val="fead80ff-3901-4ace-9b34-ccffbd1d7f0d"/>
  </w:docVars>
  <w:rsids>
    <w:rsidRoot w:val="00000000"/>
    <w:rsid w:val="653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  <w:szCs w:val="24"/>
    </w:rPr>
  </w:style>
  <w:style w:type="paragraph" w:styleId="4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  <w:sz w:val="21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2023-03-23T01:01:35Z</dcterms:created>
  <dc:creator>pc</dc:creator>
  <cp:lastModifiedBy>夜空守望者</cp:lastModifiedBy>
  <dcterms:modified xsi:type="dcterms:W3CDTF">2023-03-23T01:02:45Z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26DF9A2660CB4570856D1C96924EE6CB</vt:lpwstr>
  </property>
</Properties>
</file>